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CD03" w14:textId="77777777" w:rsidR="00A844E4" w:rsidRPr="00AC19C8" w:rsidRDefault="00A844E4" w:rsidP="00A844E4">
      <w:pPr>
        <w:jc w:val="center"/>
        <w:rPr>
          <w:rFonts w:ascii="Arial" w:hAnsi="Arial" w:cs="Arial"/>
          <w:b/>
          <w:sz w:val="28"/>
          <w:szCs w:val="28"/>
        </w:rPr>
      </w:pPr>
      <w:r w:rsidRPr="00AC19C8">
        <w:rPr>
          <w:rFonts w:ascii="Arial" w:hAnsi="Arial" w:cs="Arial"/>
          <w:b/>
          <w:sz w:val="28"/>
          <w:szCs w:val="28"/>
        </w:rPr>
        <w:t>Dobrovolný svazek obcí Region Novoměstsko</w:t>
      </w:r>
    </w:p>
    <w:p w14:paraId="6AB2E95E" w14:textId="4C85CA97" w:rsidR="00A844E4" w:rsidRPr="00AC19C8" w:rsidRDefault="00366FF4" w:rsidP="00A844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A844E4">
        <w:rPr>
          <w:rFonts w:ascii="Arial" w:hAnsi="Arial" w:cs="Arial"/>
          <w:b/>
          <w:sz w:val="28"/>
          <w:szCs w:val="28"/>
        </w:rPr>
        <w:t>. oznámení o povinně zveřejňovaných dokumentech (rok 202</w:t>
      </w:r>
      <w:r>
        <w:rPr>
          <w:rFonts w:ascii="Arial" w:hAnsi="Arial" w:cs="Arial"/>
          <w:b/>
          <w:sz w:val="28"/>
          <w:szCs w:val="28"/>
        </w:rPr>
        <w:t>6</w:t>
      </w:r>
      <w:r w:rsidR="00A844E4">
        <w:rPr>
          <w:rFonts w:ascii="Arial" w:hAnsi="Arial" w:cs="Arial"/>
          <w:b/>
          <w:sz w:val="28"/>
          <w:szCs w:val="28"/>
        </w:rPr>
        <w:t>)</w:t>
      </w:r>
    </w:p>
    <w:p w14:paraId="6CAFAFF6" w14:textId="421FF29D" w:rsidR="00A844E4" w:rsidRPr="00AC19C8" w:rsidRDefault="00A844E4" w:rsidP="00A844E4">
      <w:pPr>
        <w:spacing w:after="0"/>
        <w:jc w:val="both"/>
        <w:rPr>
          <w:rFonts w:ascii="Arial" w:hAnsi="Arial" w:cs="Arial"/>
        </w:rPr>
      </w:pPr>
      <w:r w:rsidRPr="00AC19C8">
        <w:rPr>
          <w:rFonts w:ascii="Arial" w:hAnsi="Arial" w:cs="Arial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>
        <w:rPr>
          <w:rFonts w:ascii="Arial" w:hAnsi="Arial" w:cs="Arial"/>
          <w:sz w:val="24"/>
          <w:szCs w:val="24"/>
        </w:rPr>
        <w:t xml:space="preserve">internetových stránkách </w:t>
      </w:r>
      <w:hyperlink r:id="rId4" w:history="1">
        <w:r w:rsidRPr="007030EB">
          <w:rPr>
            <w:rStyle w:val="Hypertextovodkaz"/>
            <w:rFonts w:ascii="Arial" w:hAnsi="Arial" w:cs="Arial"/>
            <w:sz w:val="24"/>
            <w:szCs w:val="24"/>
          </w:rPr>
          <w:t>www.novomestskonadmetuji.cz/</w:t>
        </w:r>
      </w:hyperlink>
      <w:r>
        <w:rPr>
          <w:rFonts w:ascii="Arial" w:hAnsi="Arial" w:cs="Arial"/>
          <w:sz w:val="24"/>
          <w:szCs w:val="24"/>
        </w:rPr>
        <w:t xml:space="preserve"> v oddíle Dokumenty</w:t>
      </w:r>
      <w:r w:rsidR="008A5BDA">
        <w:rPr>
          <w:rFonts w:ascii="Arial" w:hAnsi="Arial" w:cs="Arial"/>
          <w:sz w:val="24"/>
          <w:szCs w:val="24"/>
        </w:rPr>
        <w:t xml:space="preserve"> a Úřední deska</w:t>
      </w:r>
      <w:r w:rsidRPr="00AC19C8">
        <w:rPr>
          <w:rFonts w:ascii="Arial" w:hAnsi="Arial" w:cs="Arial"/>
          <w:sz w:val="24"/>
          <w:szCs w:val="24"/>
        </w:rPr>
        <w:t>.</w:t>
      </w:r>
    </w:p>
    <w:p w14:paraId="2AFE5107" w14:textId="77777777" w:rsidR="00A844E4" w:rsidRPr="00AC19C8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7977394E" w14:textId="77777777" w:rsidR="00A844E4" w:rsidRPr="00AC19C8" w:rsidRDefault="00A844E4" w:rsidP="00A844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Do listinné podoby všech dokumentů je možné nahlédnout na adrese: </w:t>
      </w:r>
      <w:r>
        <w:rPr>
          <w:rFonts w:ascii="Arial" w:hAnsi="Arial" w:cs="Arial"/>
          <w:sz w:val="24"/>
          <w:szCs w:val="24"/>
        </w:rPr>
        <w:t>nám. Republiky 6, Nové Město nad Metují, Odbor finanční</w:t>
      </w:r>
      <w:r w:rsidRPr="00AC19C8">
        <w:rPr>
          <w:rFonts w:ascii="Arial" w:hAnsi="Arial" w:cs="Arial"/>
          <w:sz w:val="24"/>
          <w:szCs w:val="24"/>
        </w:rPr>
        <w:t>.</w:t>
      </w:r>
    </w:p>
    <w:p w14:paraId="6DDE5547" w14:textId="77777777" w:rsidR="00A844E4" w:rsidRPr="00AC19C8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057A6D06" w14:textId="503D8995" w:rsidR="00A844E4" w:rsidRPr="00AC19C8" w:rsidRDefault="00A844E4" w:rsidP="00A844E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</w:t>
      </w:r>
      <w:r w:rsidR="00F97952">
        <w:rPr>
          <w:rFonts w:ascii="Arial" w:hAnsi="Arial" w:cs="Arial"/>
          <w:b/>
          <w:sz w:val="28"/>
          <w:szCs w:val="28"/>
          <w:u w:val="single"/>
        </w:rPr>
        <w:t>26</w:t>
      </w:r>
    </w:p>
    <w:p w14:paraId="170C7107" w14:textId="29423027" w:rsidR="003876AD" w:rsidRPr="00397A96" w:rsidRDefault="003876AD" w:rsidP="003876AD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 w:rsidR="00F97952">
        <w:rPr>
          <w:rFonts w:ascii="Arial" w:hAnsi="Arial" w:cs="Arial"/>
          <w:sz w:val="24"/>
          <w:szCs w:val="24"/>
        </w:rPr>
        <w:t>16</w:t>
      </w:r>
      <w:r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</w:t>
      </w:r>
      <w:r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F97952">
        <w:rPr>
          <w:rFonts w:ascii="Arial" w:hAnsi="Arial" w:cs="Arial"/>
          <w:sz w:val="24"/>
          <w:szCs w:val="24"/>
        </w:rPr>
        <w:t>5</w:t>
      </w:r>
    </w:p>
    <w:p w14:paraId="0A883597" w14:textId="611A33FE" w:rsidR="00A844E4" w:rsidRDefault="003876AD" w:rsidP="00A844E4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>Zveřejněno</w:t>
      </w:r>
      <w:r w:rsidRPr="008F21F8">
        <w:rPr>
          <w:rFonts w:ascii="Arial" w:hAnsi="Arial" w:cs="Arial"/>
          <w:sz w:val="24"/>
          <w:szCs w:val="24"/>
        </w:rPr>
        <w:t xml:space="preserve">: </w:t>
      </w:r>
      <w:r w:rsidR="008F7376">
        <w:rPr>
          <w:rFonts w:ascii="Arial" w:hAnsi="Arial" w:cs="Arial"/>
          <w:sz w:val="24"/>
          <w:szCs w:val="24"/>
        </w:rPr>
        <w:t>1</w:t>
      </w:r>
      <w:r w:rsidR="00F97952">
        <w:rPr>
          <w:rFonts w:ascii="Arial" w:hAnsi="Arial" w:cs="Arial"/>
          <w:sz w:val="24"/>
          <w:szCs w:val="24"/>
        </w:rPr>
        <w:t>9</w:t>
      </w:r>
      <w:r w:rsidR="008A5BDA"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="008A5BDA">
        <w:rPr>
          <w:rFonts w:ascii="Arial" w:hAnsi="Arial" w:cs="Arial"/>
          <w:sz w:val="24"/>
          <w:szCs w:val="24"/>
        </w:rPr>
        <w:t>12</w:t>
      </w:r>
      <w:r w:rsidR="008A5BDA"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="008A5BDA" w:rsidRPr="00397A96">
        <w:rPr>
          <w:rFonts w:ascii="Arial" w:hAnsi="Arial" w:cs="Arial"/>
          <w:sz w:val="24"/>
          <w:szCs w:val="24"/>
        </w:rPr>
        <w:t>20</w:t>
      </w:r>
      <w:r w:rsidR="008A5BDA">
        <w:rPr>
          <w:rFonts w:ascii="Arial" w:hAnsi="Arial" w:cs="Arial"/>
          <w:sz w:val="24"/>
          <w:szCs w:val="24"/>
        </w:rPr>
        <w:t>2</w:t>
      </w:r>
      <w:r w:rsidR="00F97952">
        <w:rPr>
          <w:rFonts w:ascii="Arial" w:hAnsi="Arial" w:cs="Arial"/>
          <w:sz w:val="24"/>
          <w:szCs w:val="24"/>
        </w:rPr>
        <w:t>5</w:t>
      </w:r>
    </w:p>
    <w:p w14:paraId="7A291EA8" w14:textId="168A17F5" w:rsidR="00554D04" w:rsidRDefault="00554D04" w:rsidP="00A844E4">
      <w:pPr>
        <w:spacing w:after="0"/>
        <w:rPr>
          <w:rFonts w:ascii="Arial" w:hAnsi="Arial" w:cs="Arial"/>
          <w:sz w:val="24"/>
          <w:szCs w:val="24"/>
        </w:rPr>
      </w:pPr>
    </w:p>
    <w:p w14:paraId="6E8ED539" w14:textId="63A8870A" w:rsidR="008F64E7" w:rsidRPr="0006266B" w:rsidRDefault="008F64E7" w:rsidP="008F64E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06266B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06266B">
        <w:rPr>
          <w:rFonts w:ascii="Arial" w:hAnsi="Arial" w:cs="Arial"/>
          <w:b/>
          <w:sz w:val="28"/>
          <w:szCs w:val="28"/>
          <w:u w:val="single"/>
        </w:rPr>
        <w:t>/20</w:t>
      </w:r>
      <w:r>
        <w:rPr>
          <w:rFonts w:ascii="Arial" w:hAnsi="Arial" w:cs="Arial"/>
          <w:b/>
          <w:sz w:val="28"/>
          <w:szCs w:val="28"/>
          <w:u w:val="single"/>
        </w:rPr>
        <w:t>25</w:t>
      </w:r>
    </w:p>
    <w:p w14:paraId="14974D31" w14:textId="77777777" w:rsidR="008F64E7" w:rsidRPr="00397A96" w:rsidRDefault="008F64E7" w:rsidP="008F64E7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12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25</w:t>
      </w:r>
    </w:p>
    <w:p w14:paraId="0B7916A3" w14:textId="77777777" w:rsidR="008F64E7" w:rsidRDefault="008F64E7" w:rsidP="008F64E7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>Zveřejněno</w:t>
      </w:r>
      <w:r w:rsidRPr="008F21F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19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12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25</w:t>
      </w:r>
    </w:p>
    <w:p w14:paraId="39797DD3" w14:textId="77777777" w:rsidR="00480EAF" w:rsidRDefault="00480EAF" w:rsidP="008F64E7">
      <w:pPr>
        <w:spacing w:after="0"/>
        <w:rPr>
          <w:rFonts w:ascii="Arial" w:hAnsi="Arial" w:cs="Arial"/>
          <w:sz w:val="24"/>
          <w:szCs w:val="24"/>
        </w:rPr>
      </w:pPr>
    </w:p>
    <w:p w14:paraId="0EC6AF3B" w14:textId="1F58B16B" w:rsidR="00480EAF" w:rsidRPr="0006266B" w:rsidRDefault="00480EAF" w:rsidP="00480EA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06266B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06266B">
        <w:rPr>
          <w:rFonts w:ascii="Arial" w:hAnsi="Arial" w:cs="Arial"/>
          <w:b/>
          <w:sz w:val="28"/>
          <w:szCs w:val="28"/>
          <w:u w:val="single"/>
        </w:rPr>
        <w:t>/20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>6</w:t>
      </w:r>
    </w:p>
    <w:p w14:paraId="773D1E0E" w14:textId="06B60E08" w:rsidR="00480EAF" w:rsidRPr="00397A96" w:rsidRDefault="00480EAF" w:rsidP="00480EAF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9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</w:p>
    <w:p w14:paraId="7EB7050E" w14:textId="1EA16CA1" w:rsidR="00480EAF" w:rsidRDefault="00480EAF" w:rsidP="00480EAF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>Zveřejněno</w:t>
      </w:r>
      <w:r w:rsidRPr="008F21F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19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</w:p>
    <w:p w14:paraId="2A8BE22E" w14:textId="77777777" w:rsidR="002362ED" w:rsidRDefault="002362ED" w:rsidP="00554D04">
      <w:pPr>
        <w:spacing w:after="0"/>
        <w:rPr>
          <w:rFonts w:ascii="Arial" w:hAnsi="Arial" w:cs="Arial"/>
          <w:sz w:val="24"/>
          <w:szCs w:val="24"/>
        </w:rPr>
      </w:pPr>
    </w:p>
    <w:p w14:paraId="3B87D5C8" w14:textId="1804C010" w:rsidR="00A844E4" w:rsidRPr="00397A96" w:rsidRDefault="00A844E4" w:rsidP="00A844E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397A96">
        <w:rPr>
          <w:rFonts w:ascii="Arial" w:hAnsi="Arial" w:cs="Arial"/>
          <w:b/>
          <w:sz w:val="28"/>
          <w:szCs w:val="28"/>
          <w:u w:val="single"/>
        </w:rPr>
        <w:t>Schválený střednědobý výhled rozpočtu na roky 202</w:t>
      </w:r>
      <w:r w:rsidR="00F97952">
        <w:rPr>
          <w:rFonts w:ascii="Arial" w:hAnsi="Arial" w:cs="Arial"/>
          <w:b/>
          <w:sz w:val="28"/>
          <w:szCs w:val="28"/>
          <w:u w:val="single"/>
        </w:rPr>
        <w:t>7</w:t>
      </w:r>
      <w:r w:rsidRPr="00397A96">
        <w:rPr>
          <w:rFonts w:ascii="Arial" w:hAnsi="Arial" w:cs="Arial"/>
          <w:b/>
          <w:sz w:val="28"/>
          <w:szCs w:val="28"/>
          <w:u w:val="single"/>
        </w:rPr>
        <w:t xml:space="preserve"> – 202</w:t>
      </w:r>
      <w:r w:rsidR="00F97952">
        <w:rPr>
          <w:rFonts w:ascii="Arial" w:hAnsi="Arial" w:cs="Arial"/>
          <w:b/>
          <w:sz w:val="28"/>
          <w:szCs w:val="28"/>
          <w:u w:val="single"/>
        </w:rPr>
        <w:t>8</w:t>
      </w:r>
    </w:p>
    <w:p w14:paraId="5EDC0AF9" w14:textId="0B16E4CB" w:rsidR="008F7376" w:rsidRPr="00397A96" w:rsidRDefault="008F7376" w:rsidP="008F7376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 w:rsidR="00F97952">
        <w:rPr>
          <w:rFonts w:ascii="Arial" w:hAnsi="Arial" w:cs="Arial"/>
          <w:sz w:val="24"/>
          <w:szCs w:val="24"/>
        </w:rPr>
        <w:t>16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12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F97952">
        <w:rPr>
          <w:rFonts w:ascii="Arial" w:hAnsi="Arial" w:cs="Arial"/>
          <w:sz w:val="24"/>
          <w:szCs w:val="24"/>
        </w:rPr>
        <w:t>5</w:t>
      </w:r>
    </w:p>
    <w:p w14:paraId="3A9DE399" w14:textId="2BFF0AFF" w:rsidR="008F7376" w:rsidRDefault="008F7376" w:rsidP="008F7376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>Zveřejněno</w:t>
      </w:r>
      <w:r w:rsidRPr="008F21F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</w:t>
      </w:r>
      <w:r w:rsidR="00F97952">
        <w:rPr>
          <w:rFonts w:ascii="Arial" w:hAnsi="Arial" w:cs="Arial"/>
          <w:sz w:val="24"/>
          <w:szCs w:val="24"/>
        </w:rPr>
        <w:t>9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12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F97952">
        <w:rPr>
          <w:rFonts w:ascii="Arial" w:hAnsi="Arial" w:cs="Arial"/>
          <w:sz w:val="24"/>
          <w:szCs w:val="24"/>
        </w:rPr>
        <w:t>5</w:t>
      </w:r>
    </w:p>
    <w:p w14:paraId="2A5A699C" w14:textId="58D7A7FA" w:rsidR="00A844E4" w:rsidRPr="00397A96" w:rsidRDefault="00A844E4" w:rsidP="00B03E30">
      <w:pPr>
        <w:spacing w:after="0"/>
        <w:rPr>
          <w:rFonts w:ascii="Arial" w:hAnsi="Arial" w:cs="Arial"/>
          <w:sz w:val="24"/>
          <w:szCs w:val="24"/>
        </w:rPr>
      </w:pPr>
    </w:p>
    <w:p w14:paraId="699260DB" w14:textId="4F2BA99E" w:rsidR="00A844E4" w:rsidRPr="00397A96" w:rsidRDefault="00A844E4" w:rsidP="00A844E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397A96">
        <w:rPr>
          <w:rFonts w:ascii="Arial" w:hAnsi="Arial" w:cs="Arial"/>
          <w:b/>
          <w:sz w:val="28"/>
          <w:szCs w:val="28"/>
          <w:u w:val="single"/>
        </w:rPr>
        <w:t>Schválený závěrečný účet za rok 20</w:t>
      </w:r>
      <w:r w:rsidR="000629C6">
        <w:rPr>
          <w:rFonts w:ascii="Arial" w:hAnsi="Arial" w:cs="Arial"/>
          <w:b/>
          <w:sz w:val="28"/>
          <w:szCs w:val="28"/>
          <w:u w:val="single"/>
        </w:rPr>
        <w:t>2</w:t>
      </w:r>
      <w:r w:rsidR="00366FF4">
        <w:rPr>
          <w:rFonts w:ascii="Arial" w:hAnsi="Arial" w:cs="Arial"/>
          <w:b/>
          <w:sz w:val="28"/>
          <w:szCs w:val="28"/>
          <w:u w:val="single"/>
        </w:rPr>
        <w:t>5</w:t>
      </w:r>
    </w:p>
    <w:p w14:paraId="0C48F969" w14:textId="0411264B" w:rsidR="00FC16DF" w:rsidRPr="00397A96" w:rsidRDefault="00FC16DF" w:rsidP="00FC16DF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 w:rsidR="00366FF4">
        <w:rPr>
          <w:rFonts w:ascii="Arial" w:hAnsi="Arial" w:cs="Arial"/>
          <w:sz w:val="24"/>
          <w:szCs w:val="24"/>
        </w:rPr>
        <w:t>9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6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366FF4">
        <w:rPr>
          <w:rFonts w:ascii="Arial" w:hAnsi="Arial" w:cs="Arial"/>
          <w:sz w:val="24"/>
          <w:szCs w:val="24"/>
        </w:rPr>
        <w:t>6</w:t>
      </w:r>
    </w:p>
    <w:p w14:paraId="6694E61E" w14:textId="34AC34A1" w:rsidR="00FC16DF" w:rsidRDefault="00FC16DF" w:rsidP="00FC16DF">
      <w:pPr>
        <w:spacing w:after="0"/>
        <w:rPr>
          <w:rFonts w:ascii="Arial" w:hAnsi="Arial" w:cs="Arial"/>
          <w:sz w:val="24"/>
          <w:szCs w:val="24"/>
        </w:rPr>
      </w:pPr>
      <w:r w:rsidRPr="00902E67">
        <w:rPr>
          <w:rFonts w:ascii="Arial" w:hAnsi="Arial" w:cs="Arial"/>
          <w:sz w:val="24"/>
          <w:szCs w:val="24"/>
        </w:rPr>
        <w:t>Zveřejněno</w:t>
      </w:r>
      <w:r w:rsidRPr="00B0138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</w:t>
      </w:r>
      <w:r w:rsidR="00366FF4">
        <w:rPr>
          <w:rFonts w:ascii="Arial" w:hAnsi="Arial" w:cs="Arial"/>
          <w:sz w:val="24"/>
          <w:szCs w:val="24"/>
        </w:rPr>
        <w:t>9</w:t>
      </w:r>
      <w:r w:rsidRPr="00B0138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B0138B">
        <w:rPr>
          <w:rFonts w:ascii="Arial" w:hAnsi="Arial" w:cs="Arial"/>
          <w:sz w:val="24"/>
          <w:szCs w:val="24"/>
        </w:rPr>
        <w:t>. 202</w:t>
      </w:r>
      <w:r w:rsidR="00366FF4">
        <w:rPr>
          <w:rFonts w:ascii="Arial" w:hAnsi="Arial" w:cs="Arial"/>
          <w:sz w:val="24"/>
          <w:szCs w:val="24"/>
        </w:rPr>
        <w:t>6</w:t>
      </w:r>
    </w:p>
    <w:p w14:paraId="58FE14CF" w14:textId="0825F820" w:rsidR="00A844E4" w:rsidRPr="00397A96" w:rsidRDefault="00A844E4" w:rsidP="002362ED">
      <w:pPr>
        <w:spacing w:after="0"/>
        <w:rPr>
          <w:rFonts w:ascii="Arial" w:hAnsi="Arial" w:cs="Arial"/>
          <w:sz w:val="24"/>
          <w:szCs w:val="24"/>
        </w:rPr>
      </w:pPr>
    </w:p>
    <w:p w14:paraId="2671224A" w14:textId="77777777" w:rsidR="00A844E4" w:rsidRPr="00397A96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5D3D4999" w14:textId="77777777" w:rsidR="00A844E4" w:rsidRPr="00AC19C8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133D4ED2" w14:textId="6FA533D5" w:rsidR="00A844E4" w:rsidRPr="00B0138B" w:rsidRDefault="00A844E4" w:rsidP="00A844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2E67">
        <w:rPr>
          <w:rFonts w:ascii="Arial" w:hAnsi="Arial" w:cs="Arial"/>
          <w:sz w:val="24"/>
          <w:szCs w:val="24"/>
        </w:rPr>
        <w:t xml:space="preserve">Vyvěšeno na úřední </w:t>
      </w:r>
      <w:r w:rsidRPr="00B0138B">
        <w:rPr>
          <w:rFonts w:ascii="Arial" w:hAnsi="Arial" w:cs="Arial"/>
          <w:sz w:val="24"/>
          <w:szCs w:val="24"/>
        </w:rPr>
        <w:t xml:space="preserve">desce od </w:t>
      </w:r>
      <w:r w:rsidR="008F7376">
        <w:rPr>
          <w:rFonts w:ascii="Arial" w:hAnsi="Arial" w:cs="Arial"/>
          <w:sz w:val="24"/>
          <w:szCs w:val="24"/>
        </w:rPr>
        <w:t>1</w:t>
      </w:r>
      <w:r w:rsidR="00F97952">
        <w:rPr>
          <w:rFonts w:ascii="Arial" w:hAnsi="Arial" w:cs="Arial"/>
          <w:sz w:val="24"/>
          <w:szCs w:val="24"/>
        </w:rPr>
        <w:t>9</w:t>
      </w:r>
      <w:r w:rsidR="00C94FDC" w:rsidRPr="00B0138B">
        <w:rPr>
          <w:rFonts w:ascii="Arial" w:hAnsi="Arial" w:cs="Arial"/>
          <w:sz w:val="24"/>
          <w:szCs w:val="24"/>
        </w:rPr>
        <w:t>.</w:t>
      </w:r>
      <w:r w:rsidR="00E2613D">
        <w:rPr>
          <w:rFonts w:ascii="Arial" w:hAnsi="Arial" w:cs="Arial"/>
          <w:sz w:val="24"/>
          <w:szCs w:val="24"/>
        </w:rPr>
        <w:t xml:space="preserve"> </w:t>
      </w:r>
      <w:r w:rsidR="00366FF4">
        <w:rPr>
          <w:rFonts w:ascii="Arial" w:hAnsi="Arial" w:cs="Arial"/>
          <w:sz w:val="24"/>
          <w:szCs w:val="24"/>
        </w:rPr>
        <w:t>6</w:t>
      </w:r>
      <w:r w:rsidR="00C94FDC" w:rsidRPr="00B0138B">
        <w:rPr>
          <w:rFonts w:ascii="Arial" w:hAnsi="Arial" w:cs="Arial"/>
          <w:sz w:val="24"/>
          <w:szCs w:val="24"/>
        </w:rPr>
        <w:t>.</w:t>
      </w:r>
      <w:r w:rsidR="00E2613D">
        <w:rPr>
          <w:rFonts w:ascii="Arial" w:hAnsi="Arial" w:cs="Arial"/>
          <w:sz w:val="24"/>
          <w:szCs w:val="24"/>
        </w:rPr>
        <w:t xml:space="preserve"> </w:t>
      </w:r>
      <w:r w:rsidR="00C94FDC" w:rsidRPr="00B0138B">
        <w:rPr>
          <w:rFonts w:ascii="Arial" w:hAnsi="Arial" w:cs="Arial"/>
          <w:sz w:val="24"/>
          <w:szCs w:val="24"/>
        </w:rPr>
        <w:t>202</w:t>
      </w:r>
      <w:r w:rsidR="00366FF4">
        <w:rPr>
          <w:rFonts w:ascii="Arial" w:hAnsi="Arial" w:cs="Arial"/>
          <w:sz w:val="24"/>
          <w:szCs w:val="24"/>
        </w:rPr>
        <w:t>6</w:t>
      </w:r>
      <w:r w:rsidR="00C94FDC" w:rsidRPr="00B0138B">
        <w:rPr>
          <w:rFonts w:ascii="Arial" w:hAnsi="Arial" w:cs="Arial"/>
          <w:sz w:val="24"/>
          <w:szCs w:val="24"/>
        </w:rPr>
        <w:t xml:space="preserve"> </w:t>
      </w:r>
      <w:r w:rsidRPr="00B0138B">
        <w:rPr>
          <w:rFonts w:ascii="Arial" w:hAnsi="Arial" w:cs="Arial"/>
          <w:sz w:val="24"/>
          <w:szCs w:val="24"/>
        </w:rPr>
        <w:t xml:space="preserve">do </w:t>
      </w:r>
    </w:p>
    <w:p w14:paraId="320598C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52EE1"/>
    <w:rsid w:val="0006266B"/>
    <w:rsid w:val="000629C6"/>
    <w:rsid w:val="000774F0"/>
    <w:rsid w:val="00117658"/>
    <w:rsid w:val="0015156F"/>
    <w:rsid w:val="00173672"/>
    <w:rsid w:val="001A2F81"/>
    <w:rsid w:val="001D2CFA"/>
    <w:rsid w:val="001D3FBF"/>
    <w:rsid w:val="00200A24"/>
    <w:rsid w:val="00220FCB"/>
    <w:rsid w:val="002362ED"/>
    <w:rsid w:val="002458D6"/>
    <w:rsid w:val="00293C6C"/>
    <w:rsid w:val="002F531A"/>
    <w:rsid w:val="00366FF4"/>
    <w:rsid w:val="00374D0E"/>
    <w:rsid w:val="003876AD"/>
    <w:rsid w:val="00395D8C"/>
    <w:rsid w:val="00397A96"/>
    <w:rsid w:val="003F6F1C"/>
    <w:rsid w:val="004506E4"/>
    <w:rsid w:val="00480EAF"/>
    <w:rsid w:val="00505053"/>
    <w:rsid w:val="00545758"/>
    <w:rsid w:val="00554D04"/>
    <w:rsid w:val="0057336E"/>
    <w:rsid w:val="00615B1D"/>
    <w:rsid w:val="00654A5A"/>
    <w:rsid w:val="006815C6"/>
    <w:rsid w:val="006A04DD"/>
    <w:rsid w:val="006D6AC8"/>
    <w:rsid w:val="00755313"/>
    <w:rsid w:val="00761E86"/>
    <w:rsid w:val="00780098"/>
    <w:rsid w:val="007E5B98"/>
    <w:rsid w:val="007F3F9B"/>
    <w:rsid w:val="00862D77"/>
    <w:rsid w:val="008A5BDA"/>
    <w:rsid w:val="008F21F8"/>
    <w:rsid w:val="008F64E7"/>
    <w:rsid w:val="008F7376"/>
    <w:rsid w:val="00902E67"/>
    <w:rsid w:val="00913F91"/>
    <w:rsid w:val="00947D80"/>
    <w:rsid w:val="00960B52"/>
    <w:rsid w:val="00962C40"/>
    <w:rsid w:val="00972029"/>
    <w:rsid w:val="009C38DB"/>
    <w:rsid w:val="009C4E5A"/>
    <w:rsid w:val="009D2EE0"/>
    <w:rsid w:val="00A25F5C"/>
    <w:rsid w:val="00A8407C"/>
    <w:rsid w:val="00A844E4"/>
    <w:rsid w:val="00A867F0"/>
    <w:rsid w:val="00AA37E9"/>
    <w:rsid w:val="00AC19C8"/>
    <w:rsid w:val="00B0138B"/>
    <w:rsid w:val="00B03E30"/>
    <w:rsid w:val="00B06070"/>
    <w:rsid w:val="00B40F8F"/>
    <w:rsid w:val="00BB6DCB"/>
    <w:rsid w:val="00BC2C67"/>
    <w:rsid w:val="00BD52E2"/>
    <w:rsid w:val="00C11BC4"/>
    <w:rsid w:val="00C422F4"/>
    <w:rsid w:val="00C94FDC"/>
    <w:rsid w:val="00CC4FFB"/>
    <w:rsid w:val="00CE1F75"/>
    <w:rsid w:val="00D036DD"/>
    <w:rsid w:val="00D05A3C"/>
    <w:rsid w:val="00D26F9A"/>
    <w:rsid w:val="00D93CBF"/>
    <w:rsid w:val="00E16105"/>
    <w:rsid w:val="00E2613D"/>
    <w:rsid w:val="00EC4976"/>
    <w:rsid w:val="00EE0F5B"/>
    <w:rsid w:val="00F22E37"/>
    <w:rsid w:val="00F97952"/>
    <w:rsid w:val="00FB15E6"/>
    <w:rsid w:val="00FC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2034"/>
  <w15:docId w15:val="{40D2E627-166C-431F-A547-911F30C3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4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omestskonadmetuj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Machačová Jaroslava Bc.</dc:creator>
  <cp:lastModifiedBy>Kunte Jiří</cp:lastModifiedBy>
  <cp:revision>6</cp:revision>
  <cp:lastPrinted>2018-12-19T08:47:00Z</cp:lastPrinted>
  <dcterms:created xsi:type="dcterms:W3CDTF">2025-12-18T08:05:00Z</dcterms:created>
  <dcterms:modified xsi:type="dcterms:W3CDTF">2026-06-15T10:56:00Z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